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1DCA4" w14:textId="77777777" w:rsidR="00D50829" w:rsidRDefault="00D50829" w:rsidP="00DF4AFD">
      <w:pPr>
        <w:ind w:right="-307"/>
        <w:rPr>
          <w:rFonts w:ascii="Calibri" w:hAnsi="Calibri"/>
          <w:b/>
          <w:bCs/>
          <w:sz w:val="32"/>
          <w:szCs w:val="32"/>
        </w:rPr>
      </w:pPr>
      <w:r>
        <w:rPr>
          <w:noProof/>
          <w:lang w:eastAsia="en-GB"/>
        </w:rPr>
        <mc:AlternateContent>
          <mc:Choice Requires="wps">
            <w:drawing>
              <wp:anchor distT="45720" distB="45720" distL="114300" distR="114300" simplePos="0" relativeHeight="251662336" behindDoc="0" locked="0" layoutInCell="1" allowOverlap="1" wp14:anchorId="51E554CF" wp14:editId="1FC1B0C1">
                <wp:simplePos x="0" y="0"/>
                <wp:positionH relativeFrom="margin">
                  <wp:posOffset>47625</wp:posOffset>
                </wp:positionH>
                <wp:positionV relativeFrom="paragraph">
                  <wp:posOffset>1057275</wp:posOffset>
                </wp:positionV>
                <wp:extent cx="6772275" cy="13620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62075"/>
                        </a:xfrm>
                        <a:prstGeom prst="rect">
                          <a:avLst/>
                        </a:prstGeom>
                        <a:noFill/>
                        <a:ln w="9525">
                          <a:noFill/>
                          <a:miter lim="800000"/>
                          <a:headEnd/>
                          <a:tailEnd/>
                        </a:ln>
                      </wps:spPr>
                      <wps:txbx>
                        <w:txbxContent>
                          <w:p w14:paraId="11FDE3E1" w14:textId="77777777" w:rsidR="00D50829" w:rsidRDefault="00DF4AFD" w:rsidP="001C4A97">
                            <w:pPr>
                              <w:jc w:val="center"/>
                              <w:rPr>
                                <w:rFonts w:ascii="Arial" w:hAnsi="Arial" w:cs="Arial"/>
                                <w:color w:val="FFFFFF" w:themeColor="background1"/>
                                <w:sz w:val="48"/>
                                <w:szCs w:val="48"/>
                              </w:rPr>
                            </w:pPr>
                            <w:r w:rsidRPr="00DF4AFD">
                              <w:rPr>
                                <w:rFonts w:ascii="Arial" w:hAnsi="Arial" w:cs="Arial"/>
                                <w:color w:val="FFFFFF" w:themeColor="background1"/>
                                <w:sz w:val="48"/>
                                <w:szCs w:val="48"/>
                              </w:rPr>
                              <w:t xml:space="preserve">Innovative Language Teaching and Learning </w:t>
                            </w:r>
                          </w:p>
                          <w:p w14:paraId="227E3536" w14:textId="242DF432" w:rsidR="00DF4AFD" w:rsidRPr="00DF4AFD" w:rsidRDefault="00DF4AFD" w:rsidP="001C4A97">
                            <w:pPr>
                              <w:jc w:val="center"/>
                              <w:rPr>
                                <w:rFonts w:ascii="Arial" w:hAnsi="Arial" w:cs="Arial"/>
                                <w:color w:val="FFFFFF" w:themeColor="background1"/>
                                <w:sz w:val="48"/>
                                <w:szCs w:val="48"/>
                              </w:rPr>
                            </w:pPr>
                            <w:proofErr w:type="gramStart"/>
                            <w:r w:rsidRPr="00DF4AFD">
                              <w:rPr>
                                <w:rFonts w:ascii="Arial" w:hAnsi="Arial" w:cs="Arial"/>
                                <w:color w:val="FFFFFF" w:themeColor="background1"/>
                                <w:sz w:val="48"/>
                                <w:szCs w:val="48"/>
                              </w:rPr>
                              <w:t>at</w:t>
                            </w:r>
                            <w:proofErr w:type="gramEnd"/>
                            <w:r w:rsidRPr="00DF4AFD">
                              <w:rPr>
                                <w:rFonts w:ascii="Arial" w:hAnsi="Arial" w:cs="Arial"/>
                                <w:color w:val="FFFFFF" w:themeColor="background1"/>
                                <w:sz w:val="48"/>
                                <w:szCs w:val="48"/>
                              </w:rPr>
                              <w:t xml:space="preserve"> University</w:t>
                            </w:r>
                            <w:r w:rsidRPr="00DF4AFD">
                              <w:rPr>
                                <w:rFonts w:ascii="Calibri" w:hAnsi="Calibri"/>
                                <w:color w:val="FFFFFF" w:themeColor="background1"/>
                                <w:szCs w:val="21"/>
                              </w:rPr>
                              <w:t xml:space="preserve"> </w:t>
                            </w:r>
                            <w:r w:rsidRPr="00DF4AFD">
                              <w:rPr>
                                <w:rFonts w:ascii="Arial" w:hAnsi="Arial" w:cs="Arial"/>
                                <w:color w:val="FFFFFF" w:themeColor="background1"/>
                                <w:sz w:val="48"/>
                                <w:szCs w:val="48"/>
                              </w:rPr>
                              <w:t>Conf</w:t>
                            </w:r>
                            <w:r>
                              <w:rPr>
                                <w:rFonts w:ascii="Arial" w:hAnsi="Arial" w:cs="Arial"/>
                                <w:color w:val="FFFFFF" w:themeColor="background1"/>
                                <w:sz w:val="48"/>
                                <w:szCs w:val="48"/>
                              </w:rPr>
                              <w:t>e</w:t>
                            </w:r>
                            <w:r w:rsidRPr="00DF4AFD">
                              <w:rPr>
                                <w:rFonts w:ascii="Arial" w:hAnsi="Arial" w:cs="Arial"/>
                                <w:color w:val="FFFFFF" w:themeColor="background1"/>
                                <w:sz w:val="48"/>
                                <w:szCs w:val="48"/>
                              </w:rPr>
                              <w:t>rence</w:t>
                            </w:r>
                          </w:p>
                          <w:p w14:paraId="564C0425" w14:textId="77777777" w:rsidR="00DF4AFD" w:rsidRDefault="00DF4AFD" w:rsidP="001C4A97">
                            <w:pPr>
                              <w:jc w:val="center"/>
                              <w:rPr>
                                <w:rFonts w:ascii="Arial" w:hAnsi="Arial" w:cs="Arial"/>
                                <w:b/>
                                <w:bCs/>
                                <w:i/>
                                <w:iCs/>
                                <w:color w:val="FFFFFF" w:themeColor="background1"/>
                                <w:sz w:val="48"/>
                                <w:szCs w:val="48"/>
                              </w:rPr>
                            </w:pPr>
                            <w:r>
                              <w:rPr>
                                <w:rFonts w:ascii="Arial" w:hAnsi="Arial" w:cs="Arial"/>
                                <w:b/>
                                <w:bCs/>
                                <w:i/>
                                <w:iCs/>
                                <w:color w:val="FFFFFF" w:themeColor="background1"/>
                                <w:sz w:val="48"/>
                                <w:szCs w:val="48"/>
                              </w:rPr>
                              <w:t>18 September 2020</w:t>
                            </w:r>
                          </w:p>
                          <w:p w14:paraId="2E27FDD3" w14:textId="77777777" w:rsidR="003F4029" w:rsidRPr="001C4A97" w:rsidRDefault="003F4029"/>
                          <w:p w14:paraId="5BCF8A91" w14:textId="77777777" w:rsidR="003F4029" w:rsidRDefault="003F40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554CF" id="_x0000_t202" coordsize="21600,21600" o:spt="202" path="m,l,21600r21600,l21600,xe">
                <v:stroke joinstyle="miter"/>
                <v:path gradientshapeok="t" o:connecttype="rect"/>
              </v:shapetype>
              <v:shape id="Text Box 2" o:spid="_x0000_s1026" type="#_x0000_t202" style="position:absolute;margin-left:3.75pt;margin-top:83.25pt;width:533.25pt;height:10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" filled="f" stroked="f">
                <v:textbox>
                  <w:txbxContent>
                    <w:p w14:paraId="11FDE3E1" w14:textId="77777777" w:rsidR="00D50829" w:rsidRDefault="00DF4AFD" w:rsidP="001C4A97">
                      <w:pPr>
                        <w:jc w:val="center"/>
                        <w:rPr>
                          <w:rFonts w:ascii="Arial" w:hAnsi="Arial" w:cs="Arial"/>
                          <w:color w:val="FFFFFF" w:themeColor="background1"/>
                          <w:sz w:val="48"/>
                          <w:szCs w:val="48"/>
                        </w:rPr>
                      </w:pPr>
                      <w:r w:rsidRPr="00DF4AFD">
                        <w:rPr>
                          <w:rFonts w:ascii="Arial" w:hAnsi="Arial" w:cs="Arial"/>
                          <w:color w:val="FFFFFF" w:themeColor="background1"/>
                          <w:sz w:val="48"/>
                          <w:szCs w:val="48"/>
                        </w:rPr>
                        <w:t xml:space="preserve">Innovative Language Teaching and Learning </w:t>
                      </w:r>
                    </w:p>
                    <w:p w14:paraId="227E3536" w14:textId="242DF432" w:rsidR="00DF4AFD" w:rsidRPr="00DF4AFD" w:rsidRDefault="00DF4AFD" w:rsidP="001C4A97">
                      <w:pPr>
                        <w:jc w:val="center"/>
                        <w:rPr>
                          <w:rFonts w:ascii="Arial" w:hAnsi="Arial" w:cs="Arial"/>
                          <w:color w:val="FFFFFF" w:themeColor="background1"/>
                          <w:sz w:val="48"/>
                          <w:szCs w:val="48"/>
                        </w:rPr>
                      </w:pPr>
                      <w:r w:rsidRPr="00DF4AFD">
                        <w:rPr>
                          <w:rFonts w:ascii="Arial" w:hAnsi="Arial" w:cs="Arial"/>
                          <w:color w:val="FFFFFF" w:themeColor="background1"/>
                          <w:sz w:val="48"/>
                          <w:szCs w:val="48"/>
                        </w:rPr>
                        <w:t>at University</w:t>
                      </w:r>
                      <w:r w:rsidRPr="00DF4AFD">
                        <w:rPr>
                          <w:rFonts w:ascii="Calibri" w:hAnsi="Calibri"/>
                          <w:color w:val="FFFFFF" w:themeColor="background1"/>
                          <w:szCs w:val="21"/>
                        </w:rPr>
                        <w:t xml:space="preserve"> </w:t>
                      </w:r>
                      <w:r w:rsidRPr="00DF4AFD">
                        <w:rPr>
                          <w:rFonts w:ascii="Arial" w:hAnsi="Arial" w:cs="Arial"/>
                          <w:color w:val="FFFFFF" w:themeColor="background1"/>
                          <w:sz w:val="48"/>
                          <w:szCs w:val="48"/>
                        </w:rPr>
                        <w:t>Conf</w:t>
                      </w:r>
                      <w:r>
                        <w:rPr>
                          <w:rFonts w:ascii="Arial" w:hAnsi="Arial" w:cs="Arial"/>
                          <w:color w:val="FFFFFF" w:themeColor="background1"/>
                          <w:sz w:val="48"/>
                          <w:szCs w:val="48"/>
                        </w:rPr>
                        <w:t>e</w:t>
                      </w:r>
                      <w:r w:rsidRPr="00DF4AFD">
                        <w:rPr>
                          <w:rFonts w:ascii="Arial" w:hAnsi="Arial" w:cs="Arial"/>
                          <w:color w:val="FFFFFF" w:themeColor="background1"/>
                          <w:sz w:val="48"/>
                          <w:szCs w:val="48"/>
                        </w:rPr>
                        <w:t>rence</w:t>
                      </w:r>
                    </w:p>
                    <w:p w14:paraId="564C0425" w14:textId="77777777" w:rsidR="00DF4AFD" w:rsidRDefault="00DF4AFD" w:rsidP="001C4A97">
                      <w:pPr>
                        <w:jc w:val="center"/>
                        <w:rPr>
                          <w:rFonts w:ascii="Arial" w:hAnsi="Arial" w:cs="Arial"/>
                          <w:b/>
                          <w:bCs/>
                          <w:i/>
                          <w:iCs/>
                          <w:color w:val="FFFFFF" w:themeColor="background1"/>
                          <w:sz w:val="48"/>
                          <w:szCs w:val="48"/>
                        </w:rPr>
                      </w:pPr>
                      <w:r>
                        <w:rPr>
                          <w:rFonts w:ascii="Arial" w:hAnsi="Arial" w:cs="Arial"/>
                          <w:b/>
                          <w:bCs/>
                          <w:i/>
                          <w:iCs/>
                          <w:color w:val="FFFFFF" w:themeColor="background1"/>
                          <w:sz w:val="48"/>
                          <w:szCs w:val="48"/>
                        </w:rPr>
                        <w:t>18 September 2020</w:t>
                      </w:r>
                    </w:p>
                    <w:p w14:paraId="2E27FDD3" w14:textId="77777777" w:rsidR="003F4029" w:rsidRPr="001C4A97" w:rsidRDefault="003F4029"/>
                    <w:p w14:paraId="5BCF8A91" w14:textId="77777777" w:rsidR="003F4029" w:rsidRDefault="003F4029"/>
                  </w:txbxContent>
                </v:textbox>
                <w10:wrap type="square" anchorx="margin"/>
              </v:shape>
            </w:pict>
          </mc:Fallback>
        </mc:AlternateContent>
      </w:r>
      <w:r w:rsidR="00DF4AFD">
        <w:rPr>
          <w:noProof/>
          <w:lang w:eastAsia="en-GB"/>
        </w:rPr>
        <mc:AlternateContent>
          <mc:Choice Requires="wps">
            <w:drawing>
              <wp:anchor distT="45720" distB="45720" distL="114300" distR="114300" simplePos="0" relativeHeight="251660288" behindDoc="0" locked="0" layoutInCell="1" allowOverlap="1" wp14:anchorId="78E1BA78" wp14:editId="2CBA04E5">
                <wp:simplePos x="0" y="0"/>
                <wp:positionH relativeFrom="margin">
                  <wp:posOffset>523875</wp:posOffset>
                </wp:positionH>
                <wp:positionV relativeFrom="paragraph">
                  <wp:posOffset>0</wp:posOffset>
                </wp:positionV>
                <wp:extent cx="5734050" cy="1000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00125"/>
                        </a:xfrm>
                        <a:prstGeom prst="rect">
                          <a:avLst/>
                        </a:prstGeom>
                        <a:noFill/>
                        <a:ln w="9525">
                          <a:noFill/>
                          <a:miter lim="800000"/>
                          <a:headEnd/>
                          <a:tailEnd/>
                        </a:ln>
                      </wps:spPr>
                      <wps:txbx>
                        <w:txbxContent>
                          <w:p w14:paraId="26083694" w14:textId="725336F7" w:rsidR="003F4029" w:rsidRPr="001C4A97" w:rsidRDefault="003F4029" w:rsidP="001C4A97">
                            <w:pPr>
                              <w:jc w:val="center"/>
                              <w:rPr>
                                <w:rFonts w:ascii="Arial" w:hAnsi="Arial" w:cs="Arial"/>
                                <w:b/>
                                <w:bCs/>
                                <w:color w:val="FFFFFF" w:themeColor="background1"/>
                                <w:sz w:val="144"/>
                                <w:szCs w:val="144"/>
                              </w:rPr>
                            </w:pPr>
                            <w:r w:rsidRPr="001C4A97">
                              <w:rPr>
                                <w:rFonts w:ascii="Arial" w:hAnsi="Arial" w:cs="Arial"/>
                                <w:b/>
                                <w:bCs/>
                                <w:color w:val="FFFFFF" w:themeColor="background1"/>
                                <w:sz w:val="144"/>
                                <w:szCs w:val="144"/>
                              </w:rPr>
                              <w:t>InnoConf20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1BA78" id="_x0000_s1027" type="#_x0000_t202" style="position:absolute;margin-left:41.25pt;margin-top:0;width:451.5pt;height:78.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" filled="f" stroked="f">
                <v:textbox>
                  <w:txbxContent>
                    <w:p w14:paraId="26083694" w14:textId="725336F7" w:rsidR="003F4029" w:rsidRPr="001C4A97" w:rsidRDefault="003F4029" w:rsidP="001C4A97">
                      <w:pPr>
                        <w:jc w:val="center"/>
                        <w:rPr>
                          <w:rFonts w:ascii="Arial" w:hAnsi="Arial" w:cs="Arial"/>
                          <w:b/>
                          <w:bCs/>
                          <w:color w:val="FFFFFF" w:themeColor="background1"/>
                          <w:sz w:val="144"/>
                          <w:szCs w:val="144"/>
                        </w:rPr>
                      </w:pPr>
                      <w:r w:rsidRPr="001C4A97">
                        <w:rPr>
                          <w:rFonts w:ascii="Arial" w:hAnsi="Arial" w:cs="Arial"/>
                          <w:b/>
                          <w:bCs/>
                          <w:color w:val="FFFFFF" w:themeColor="background1"/>
                          <w:sz w:val="144"/>
                          <w:szCs w:val="144"/>
                        </w:rPr>
                        <w:t>InnoConf20</w:t>
                      </w:r>
                    </w:p>
                  </w:txbxContent>
                </v:textbox>
                <w10:wrap type="square" anchorx="margin"/>
              </v:shape>
            </w:pict>
          </mc:Fallback>
        </mc:AlternateContent>
      </w:r>
      <w:r w:rsidR="00DF4AFD">
        <w:rPr>
          <w:noProof/>
          <w:lang w:eastAsia="en-GB"/>
        </w:rPr>
        <mc:AlternateContent>
          <mc:Choice Requires="wps">
            <w:drawing>
              <wp:anchor distT="45720" distB="45720" distL="114300" distR="114300" simplePos="0" relativeHeight="251664384" behindDoc="0" locked="0" layoutInCell="1" allowOverlap="1" wp14:anchorId="2B567B9C" wp14:editId="43648DB3">
                <wp:simplePos x="0" y="0"/>
                <wp:positionH relativeFrom="column">
                  <wp:posOffset>1409700</wp:posOffset>
                </wp:positionH>
                <wp:positionV relativeFrom="paragraph">
                  <wp:posOffset>2486025</wp:posOffset>
                </wp:positionV>
                <wp:extent cx="4038600" cy="3905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90525"/>
                        </a:xfrm>
                        <a:prstGeom prst="rect">
                          <a:avLst/>
                        </a:prstGeom>
                        <a:solidFill>
                          <a:srgbClr val="EDDA51"/>
                        </a:solidFill>
                        <a:ln w="9525">
                          <a:solidFill>
                            <a:srgbClr val="000000"/>
                          </a:solidFill>
                          <a:miter lim="800000"/>
                          <a:headEnd/>
                          <a:tailEnd/>
                        </a:ln>
                      </wps:spPr>
                      <wps:txbx>
                        <w:txbxContent>
                          <w:p w14:paraId="0A58AC04" w14:textId="24AEC979" w:rsidR="00DF4AFD" w:rsidRPr="00DF4AFD" w:rsidRDefault="00DF4AFD" w:rsidP="00DF4AFD">
                            <w:pPr>
                              <w:jc w:val="center"/>
                              <w:rPr>
                                <w:rFonts w:ascii="Arial" w:hAnsi="Arial" w:cs="Arial"/>
                                <w:bCs/>
                                <w:iCs/>
                                <w:color w:val="000000" w:themeColor="text1"/>
                                <w:sz w:val="40"/>
                                <w:szCs w:val="40"/>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pPr>
                            <w:r w:rsidRPr="00DF4AFD">
                              <w:rPr>
                                <w:rFonts w:ascii="Arial" w:hAnsi="Arial" w:cs="Arial"/>
                                <w:bCs/>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Theme: Facilitating Transition </w:t>
                            </w:r>
                          </w:p>
                          <w:p w14:paraId="740C4DEE" w14:textId="0C90A8F7" w:rsidR="00DF4AFD" w:rsidRDefault="00DF4A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67B9C" id="_x0000_s1028" type="#_x0000_t202" style="position:absolute;margin-left:111pt;margin-top:195.75pt;width:318pt;height:3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" fillcolor="#edda51">
                <v:textbox>
                  <w:txbxContent>
                    <w:p w14:paraId="0A58AC04" w14:textId="24AEC979" w:rsidR="00DF4AFD" w:rsidRPr="00DF4AFD" w:rsidRDefault="00DF4AFD" w:rsidP="00DF4AFD">
                      <w:pPr>
                        <w:jc w:val="center"/>
                        <w:rPr>
                          <w:rFonts w:ascii="Arial" w:hAnsi="Arial" w:cs="Arial"/>
                          <w:bCs/>
                          <w:iCs/>
                          <w:color w:val="000000" w:themeColor="text1"/>
                          <w:sz w:val="40"/>
                          <w:szCs w:val="40"/>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pPr>
                      <w:r w:rsidRPr="00DF4AFD">
                        <w:rPr>
                          <w:rFonts w:ascii="Arial" w:hAnsi="Arial" w:cs="Arial"/>
                          <w:bCs/>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Theme: Facilitating Transition </w:t>
                      </w:r>
                    </w:p>
                    <w:p w14:paraId="740C4DEE" w14:textId="0C90A8F7" w:rsidR="00DF4AFD" w:rsidRDefault="00DF4AFD"/>
                  </w:txbxContent>
                </v:textbox>
                <w10:wrap type="square"/>
              </v:shape>
            </w:pict>
          </mc:Fallback>
        </mc:AlternateContent>
      </w:r>
      <w:r w:rsidR="00DF4AFD">
        <w:rPr>
          <w:noProof/>
          <w:lang w:eastAsia="en-GB"/>
        </w:rPr>
        <w:drawing>
          <wp:anchor distT="0" distB="0" distL="114300" distR="114300" simplePos="0" relativeHeight="251658240" behindDoc="0" locked="0" layoutInCell="1" allowOverlap="1" wp14:anchorId="5FF96A12" wp14:editId="5E86136D">
            <wp:simplePos x="0" y="0"/>
            <wp:positionH relativeFrom="margin">
              <wp:posOffset>0</wp:posOffset>
            </wp:positionH>
            <wp:positionV relativeFrom="paragraph">
              <wp:posOffset>0</wp:posOffset>
            </wp:positionV>
            <wp:extent cx="6705600" cy="2971800"/>
            <wp:effectExtent l="0" t="0" r="0" b="0"/>
            <wp:wrapThrough wrapText="bothSides">
              <wp:wrapPolygon edited="0">
                <wp:start x="0" y="0"/>
                <wp:lineTo x="0" y="21462"/>
                <wp:lineTo x="21539" y="21462"/>
                <wp:lineTo x="21539" y="0"/>
                <wp:lineTo x="0" y="0"/>
              </wp:wrapPolygon>
            </wp:wrapThrough>
            <wp:docPr id="2" name="Picture 2" descr="Autumn Leaves, Colourful, Autumn, Fall, 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umn Leaves, Colourful, Autumn, Fall, Leaves"/>
                    <pic:cNvPicPr>
                      <a:picLocks noChangeAspect="1" noChangeArrowheads="1"/>
                    </pic:cNvPicPr>
                  </pic:nvPicPr>
                  <pic:blipFill rotWithShape="1">
                    <a:blip r:embed="rId5">
                      <a:extLst>
                        <a:ext uri="{28A0092B-C50C-407E-A947-70E740481C1C}">
                          <a14:useLocalDpi xmlns:a14="http://schemas.microsoft.com/office/drawing/2010/main" val="0"/>
                        </a:ext>
                      </a:extLst>
                    </a:blip>
                    <a:srcRect t="20609" b="24433"/>
                    <a:stretch/>
                  </pic:blipFill>
                  <pic:spPr bwMode="auto">
                    <a:xfrm>
                      <a:off x="0" y="0"/>
                      <a:ext cx="6705600" cy="2971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B79FF6" w14:textId="67E50C9D" w:rsidR="001C4A97" w:rsidRPr="00BE3CF3" w:rsidRDefault="001C4A97" w:rsidP="00DF4AFD">
      <w:pPr>
        <w:ind w:right="-307"/>
        <w:rPr>
          <w:b/>
          <w:bCs/>
          <w:sz w:val="24"/>
          <w:szCs w:val="24"/>
        </w:rPr>
      </w:pPr>
      <w:r w:rsidRPr="00BE3CF3">
        <w:rPr>
          <w:b/>
          <w:bCs/>
          <w:sz w:val="24"/>
          <w:szCs w:val="24"/>
        </w:rPr>
        <w:t>Call for Submissions:</w:t>
      </w:r>
    </w:p>
    <w:p w14:paraId="559565E8" w14:textId="593FA358" w:rsidR="00DF4AFD" w:rsidRPr="00BE3CF3" w:rsidRDefault="001C4A97" w:rsidP="00D50829">
      <w:pPr>
        <w:spacing w:after="0" w:line="240" w:lineRule="auto"/>
        <w:ind w:right="543"/>
        <w:rPr>
          <w:color w:val="000000"/>
          <w:sz w:val="24"/>
          <w:szCs w:val="24"/>
        </w:rPr>
      </w:pPr>
      <w:r w:rsidRPr="00BE3CF3">
        <w:rPr>
          <w:sz w:val="24"/>
          <w:szCs w:val="24"/>
        </w:rPr>
        <w:t xml:space="preserve">Newcastle University School of Modern Languages will be delighted to host the 10th annual Conference in the </w:t>
      </w:r>
      <w:r w:rsidRPr="00BE3CF3">
        <w:rPr>
          <w:i/>
          <w:sz w:val="24"/>
          <w:szCs w:val="24"/>
        </w:rPr>
        <w:t>Innovative Language Teaching and Learning at University</w:t>
      </w:r>
      <w:r w:rsidRPr="00BE3CF3">
        <w:rPr>
          <w:sz w:val="24"/>
          <w:szCs w:val="24"/>
        </w:rPr>
        <w:t xml:space="preserve"> series on Friday 1</w:t>
      </w:r>
      <w:r w:rsidR="00DF4AFD" w:rsidRPr="00BE3CF3">
        <w:rPr>
          <w:sz w:val="24"/>
          <w:szCs w:val="24"/>
        </w:rPr>
        <w:t>8</w:t>
      </w:r>
      <w:r w:rsidR="00DF4AFD" w:rsidRPr="00BE3CF3">
        <w:rPr>
          <w:sz w:val="24"/>
          <w:szCs w:val="24"/>
          <w:vertAlign w:val="superscript"/>
        </w:rPr>
        <w:t>th</w:t>
      </w:r>
      <w:r w:rsidR="00DF4AFD" w:rsidRPr="00BE3CF3">
        <w:rPr>
          <w:sz w:val="24"/>
          <w:szCs w:val="24"/>
        </w:rPr>
        <w:t xml:space="preserve"> September</w:t>
      </w:r>
      <w:r w:rsidR="00D50829" w:rsidRPr="00BE3CF3">
        <w:rPr>
          <w:sz w:val="24"/>
          <w:szCs w:val="24"/>
        </w:rPr>
        <w:t xml:space="preserve"> 2020</w:t>
      </w:r>
      <w:r w:rsidR="00DF4AFD" w:rsidRPr="00BE3CF3">
        <w:rPr>
          <w:sz w:val="24"/>
          <w:szCs w:val="24"/>
        </w:rPr>
        <w:t xml:space="preserve">. </w:t>
      </w:r>
      <w:r w:rsidRPr="00BE3CF3">
        <w:rPr>
          <w:sz w:val="24"/>
          <w:szCs w:val="24"/>
        </w:rPr>
        <w:t xml:space="preserve"> </w:t>
      </w:r>
      <w:r w:rsidR="00DF4AFD" w:rsidRPr="00BE3CF3">
        <w:rPr>
          <w:color w:val="000000"/>
          <w:sz w:val="24"/>
          <w:szCs w:val="24"/>
        </w:rPr>
        <w:t xml:space="preserve">It will be held as a virtual conference using the video conferencing platform Zoom. </w:t>
      </w:r>
    </w:p>
    <w:p w14:paraId="5F735C0B" w14:textId="25471FF8" w:rsidR="00DF4AFD" w:rsidRPr="00BE3CF3" w:rsidRDefault="00DF4AFD" w:rsidP="00D50829">
      <w:pPr>
        <w:rPr>
          <w:b/>
          <w:sz w:val="24"/>
          <w:szCs w:val="24"/>
        </w:rPr>
      </w:pPr>
      <w:r w:rsidRPr="00BE3CF3">
        <w:rPr>
          <w:sz w:val="24"/>
          <w:szCs w:val="24"/>
        </w:rPr>
        <w:t xml:space="preserve">This </w:t>
      </w:r>
      <w:proofErr w:type="gramStart"/>
      <w:r w:rsidRPr="00BE3CF3">
        <w:rPr>
          <w:sz w:val="24"/>
          <w:szCs w:val="24"/>
        </w:rPr>
        <w:t>conference, that was due to take place on Friday 19th June 2020 at Newcastle University,</w:t>
      </w:r>
      <w:proofErr w:type="gramEnd"/>
      <w:r w:rsidRPr="00BE3CF3">
        <w:rPr>
          <w:sz w:val="24"/>
          <w:szCs w:val="24"/>
        </w:rPr>
        <w:t xml:space="preserve"> has been </w:t>
      </w:r>
      <w:r w:rsidRPr="00BE3CF3">
        <w:rPr>
          <w:rStyle w:val="Strong"/>
          <w:b w:val="0"/>
          <w:sz w:val="24"/>
          <w:szCs w:val="24"/>
        </w:rPr>
        <w:t>postponed due to the Covid-19 pandemic</w:t>
      </w:r>
      <w:r w:rsidRPr="00BE3CF3">
        <w:rPr>
          <w:b/>
          <w:sz w:val="24"/>
          <w:szCs w:val="24"/>
        </w:rPr>
        <w:t xml:space="preserve">. </w:t>
      </w:r>
    </w:p>
    <w:p w14:paraId="7B34B458" w14:textId="03752580"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 xml:space="preserve">The theme for this year will be </w:t>
      </w:r>
      <w:r w:rsidRPr="00BE3CF3">
        <w:rPr>
          <w:rFonts w:asciiTheme="minorHAnsi" w:hAnsiTheme="minorHAnsi"/>
          <w:i/>
          <w:sz w:val="24"/>
          <w:szCs w:val="24"/>
        </w:rPr>
        <w:t>Facilitating Transition</w:t>
      </w:r>
      <w:r w:rsidRPr="00BE3CF3">
        <w:rPr>
          <w:rFonts w:asciiTheme="minorHAnsi" w:hAnsiTheme="minorHAnsi"/>
          <w:sz w:val="24"/>
          <w:szCs w:val="24"/>
        </w:rPr>
        <w:t>, with the term transition to be understood in its widest sense, including the sudden transition to online le</w:t>
      </w:r>
      <w:bookmarkStart w:id="0" w:name="_GoBack"/>
      <w:bookmarkEnd w:id="0"/>
      <w:r w:rsidRPr="00BE3CF3">
        <w:rPr>
          <w:rFonts w:asciiTheme="minorHAnsi" w:hAnsiTheme="minorHAnsi"/>
          <w:sz w:val="24"/>
          <w:szCs w:val="24"/>
        </w:rPr>
        <w:t>arning and teaching in res</w:t>
      </w:r>
      <w:r w:rsidR="00BE3CF3" w:rsidRPr="00BE3CF3">
        <w:rPr>
          <w:rFonts w:asciiTheme="minorHAnsi" w:hAnsiTheme="minorHAnsi"/>
          <w:sz w:val="24"/>
          <w:szCs w:val="24"/>
        </w:rPr>
        <w:t>p</w:t>
      </w:r>
      <w:r w:rsidRPr="00BE3CF3">
        <w:rPr>
          <w:rFonts w:asciiTheme="minorHAnsi" w:hAnsiTheme="minorHAnsi"/>
          <w:sz w:val="24"/>
          <w:szCs w:val="24"/>
        </w:rPr>
        <w:t xml:space="preserve">onse to the Covid-19 pandemic. We welcome research papers as well as presentations of case studies and projects on innovative ways of approaching this broad theme. </w:t>
      </w:r>
    </w:p>
    <w:p w14:paraId="2FF78FFA" w14:textId="77777777" w:rsidR="00D50829" w:rsidRPr="00BE3CF3" w:rsidRDefault="00D50829" w:rsidP="00D50829">
      <w:pPr>
        <w:pStyle w:val="PlainText"/>
        <w:rPr>
          <w:rFonts w:asciiTheme="minorHAnsi" w:hAnsiTheme="minorHAnsi"/>
          <w:sz w:val="24"/>
          <w:szCs w:val="24"/>
        </w:rPr>
      </w:pPr>
    </w:p>
    <w:p w14:paraId="475B34F9"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We are particularly interested in how universities facilitate:</w:t>
      </w:r>
    </w:p>
    <w:p w14:paraId="179E5F00" w14:textId="77777777" w:rsidR="00D50829" w:rsidRPr="00BE3CF3" w:rsidRDefault="00D50829" w:rsidP="00D50829">
      <w:pPr>
        <w:pStyle w:val="PlainText"/>
        <w:numPr>
          <w:ilvl w:val="0"/>
          <w:numId w:val="4"/>
        </w:numPr>
        <w:rPr>
          <w:rFonts w:asciiTheme="minorHAnsi" w:hAnsiTheme="minorHAnsi"/>
          <w:sz w:val="24"/>
          <w:szCs w:val="24"/>
        </w:rPr>
      </w:pPr>
      <w:r w:rsidRPr="00BE3CF3">
        <w:rPr>
          <w:rFonts w:asciiTheme="minorHAnsi" w:hAnsiTheme="minorHAnsi"/>
          <w:sz w:val="24"/>
          <w:szCs w:val="24"/>
        </w:rPr>
        <w:t>Transition to Higher Education</w:t>
      </w:r>
    </w:p>
    <w:p w14:paraId="31AF2E29" w14:textId="77777777" w:rsidR="00D50829" w:rsidRPr="00BE3CF3" w:rsidRDefault="00D50829" w:rsidP="00D50829">
      <w:pPr>
        <w:pStyle w:val="PlainText"/>
        <w:numPr>
          <w:ilvl w:val="0"/>
          <w:numId w:val="4"/>
        </w:numPr>
        <w:rPr>
          <w:rFonts w:asciiTheme="minorHAnsi" w:hAnsiTheme="minorHAnsi"/>
          <w:sz w:val="24"/>
          <w:szCs w:val="24"/>
        </w:rPr>
      </w:pPr>
      <w:r w:rsidRPr="00BE3CF3">
        <w:rPr>
          <w:rFonts w:asciiTheme="minorHAnsi" w:hAnsiTheme="minorHAnsi"/>
          <w:sz w:val="24"/>
          <w:szCs w:val="24"/>
        </w:rPr>
        <w:t>Transition to language learning, including re-engagement with language learning</w:t>
      </w:r>
    </w:p>
    <w:p w14:paraId="288AA659" w14:textId="77777777" w:rsidR="00D50829" w:rsidRPr="00BE3CF3" w:rsidRDefault="00D50829" w:rsidP="00D50829">
      <w:pPr>
        <w:pStyle w:val="PlainText"/>
        <w:numPr>
          <w:ilvl w:val="0"/>
          <w:numId w:val="4"/>
        </w:numPr>
        <w:rPr>
          <w:rFonts w:asciiTheme="minorHAnsi" w:hAnsiTheme="minorHAnsi"/>
          <w:sz w:val="24"/>
          <w:szCs w:val="24"/>
        </w:rPr>
      </w:pPr>
      <w:r w:rsidRPr="00BE3CF3">
        <w:rPr>
          <w:rFonts w:asciiTheme="minorHAnsi" w:hAnsiTheme="minorHAnsi"/>
          <w:sz w:val="24"/>
          <w:szCs w:val="24"/>
        </w:rPr>
        <w:t>Adult and lifelong language learning</w:t>
      </w:r>
    </w:p>
    <w:p w14:paraId="6A1C7ACC" w14:textId="77777777" w:rsidR="00D50829" w:rsidRPr="00BE3CF3" w:rsidRDefault="00D50829" w:rsidP="00D50829">
      <w:pPr>
        <w:pStyle w:val="PlainText"/>
        <w:numPr>
          <w:ilvl w:val="0"/>
          <w:numId w:val="4"/>
        </w:numPr>
        <w:rPr>
          <w:rFonts w:asciiTheme="minorHAnsi" w:hAnsiTheme="minorHAnsi"/>
          <w:sz w:val="24"/>
          <w:szCs w:val="24"/>
        </w:rPr>
      </w:pPr>
      <w:r w:rsidRPr="00BE3CF3">
        <w:rPr>
          <w:rFonts w:asciiTheme="minorHAnsi" w:hAnsiTheme="minorHAnsi"/>
          <w:sz w:val="24"/>
          <w:szCs w:val="24"/>
        </w:rPr>
        <w:t>Transition from University to placements abroad</w:t>
      </w:r>
    </w:p>
    <w:p w14:paraId="619FD579" w14:textId="77777777" w:rsidR="00D50829" w:rsidRPr="00BE3CF3" w:rsidRDefault="00D50829" w:rsidP="00D50829">
      <w:pPr>
        <w:pStyle w:val="PlainText"/>
        <w:numPr>
          <w:ilvl w:val="0"/>
          <w:numId w:val="4"/>
        </w:numPr>
        <w:rPr>
          <w:rFonts w:asciiTheme="minorHAnsi" w:hAnsiTheme="minorHAnsi"/>
          <w:sz w:val="24"/>
          <w:szCs w:val="24"/>
        </w:rPr>
      </w:pPr>
      <w:r w:rsidRPr="00BE3CF3">
        <w:rPr>
          <w:rFonts w:asciiTheme="minorHAnsi" w:hAnsiTheme="minorHAnsi"/>
          <w:sz w:val="24"/>
          <w:szCs w:val="24"/>
        </w:rPr>
        <w:t>Transition from placements abroad back to University</w:t>
      </w:r>
    </w:p>
    <w:p w14:paraId="4BCD7C57" w14:textId="77777777" w:rsidR="00D50829" w:rsidRPr="00BE3CF3" w:rsidRDefault="00D50829" w:rsidP="00D50829">
      <w:pPr>
        <w:pStyle w:val="PlainText"/>
        <w:numPr>
          <w:ilvl w:val="0"/>
          <w:numId w:val="4"/>
        </w:numPr>
        <w:rPr>
          <w:rFonts w:asciiTheme="minorHAnsi" w:hAnsiTheme="minorHAnsi"/>
          <w:sz w:val="24"/>
          <w:szCs w:val="24"/>
        </w:rPr>
      </w:pPr>
      <w:r w:rsidRPr="00BE3CF3">
        <w:rPr>
          <w:rFonts w:asciiTheme="minorHAnsi" w:hAnsiTheme="minorHAnsi"/>
          <w:sz w:val="24"/>
          <w:szCs w:val="24"/>
        </w:rPr>
        <w:t>Transition from University to post-graduation life</w:t>
      </w:r>
    </w:p>
    <w:p w14:paraId="2527F956" w14:textId="77777777" w:rsidR="00D50829" w:rsidRPr="00BE3CF3" w:rsidRDefault="00D50829" w:rsidP="00D50829">
      <w:pPr>
        <w:pStyle w:val="PlainText"/>
        <w:numPr>
          <w:ilvl w:val="0"/>
          <w:numId w:val="4"/>
        </w:numPr>
        <w:rPr>
          <w:rFonts w:asciiTheme="minorHAnsi" w:hAnsiTheme="minorHAnsi"/>
          <w:sz w:val="24"/>
          <w:szCs w:val="24"/>
        </w:rPr>
      </w:pPr>
      <w:r w:rsidRPr="00BE3CF3">
        <w:rPr>
          <w:rFonts w:asciiTheme="minorHAnsi" w:hAnsiTheme="minorHAnsi"/>
          <w:sz w:val="24"/>
          <w:szCs w:val="24"/>
        </w:rPr>
        <w:t>Transition from being a pupil to being an independent lifelong learner / global citizen</w:t>
      </w:r>
    </w:p>
    <w:p w14:paraId="09952905" w14:textId="77777777" w:rsidR="00D50829" w:rsidRPr="00BE3CF3" w:rsidRDefault="00D50829" w:rsidP="00D50829">
      <w:pPr>
        <w:pStyle w:val="PlainText"/>
        <w:numPr>
          <w:ilvl w:val="0"/>
          <w:numId w:val="4"/>
        </w:numPr>
        <w:rPr>
          <w:rFonts w:asciiTheme="minorHAnsi" w:hAnsiTheme="minorHAnsi"/>
          <w:sz w:val="24"/>
          <w:szCs w:val="24"/>
        </w:rPr>
      </w:pPr>
      <w:r w:rsidRPr="00BE3CF3">
        <w:rPr>
          <w:rFonts w:asciiTheme="minorHAnsi" w:hAnsiTheme="minorHAnsi"/>
          <w:sz w:val="24"/>
          <w:szCs w:val="24"/>
        </w:rPr>
        <w:t>Transition from face-to-face to online learning and teaching (for both staff and students)</w:t>
      </w:r>
    </w:p>
    <w:p w14:paraId="3A5350F3" w14:textId="77777777" w:rsidR="00D50829" w:rsidRPr="00BE3CF3" w:rsidRDefault="00D50829" w:rsidP="00D50829">
      <w:pPr>
        <w:pStyle w:val="PlainText"/>
        <w:numPr>
          <w:ilvl w:val="0"/>
          <w:numId w:val="4"/>
        </w:numPr>
        <w:rPr>
          <w:rFonts w:asciiTheme="minorHAnsi" w:hAnsiTheme="minorHAnsi"/>
          <w:sz w:val="24"/>
          <w:szCs w:val="24"/>
        </w:rPr>
      </w:pPr>
      <w:r w:rsidRPr="00BE3CF3">
        <w:rPr>
          <w:rFonts w:asciiTheme="minorHAnsi" w:hAnsiTheme="minorHAnsi"/>
          <w:sz w:val="24"/>
          <w:szCs w:val="24"/>
        </w:rPr>
        <w:t>Transition to post-pandemic language learning and teaching</w:t>
      </w:r>
    </w:p>
    <w:p w14:paraId="29555398" w14:textId="77777777" w:rsidR="00D50829" w:rsidRPr="00BE3CF3" w:rsidRDefault="00D50829" w:rsidP="00D50829">
      <w:pPr>
        <w:pStyle w:val="PlainText"/>
        <w:rPr>
          <w:rFonts w:asciiTheme="minorHAnsi" w:hAnsiTheme="minorHAnsi"/>
          <w:b/>
          <w:color w:val="FF0000"/>
          <w:sz w:val="24"/>
          <w:szCs w:val="24"/>
        </w:rPr>
      </w:pPr>
    </w:p>
    <w:p w14:paraId="4974B57A"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 xml:space="preserve">Other aspects relating to the theme will also be considered. </w:t>
      </w:r>
    </w:p>
    <w:p w14:paraId="1D62D932" w14:textId="77777777" w:rsidR="00D50829" w:rsidRPr="00BE3CF3" w:rsidRDefault="00D50829" w:rsidP="00D50829">
      <w:pPr>
        <w:pStyle w:val="PlainText"/>
        <w:rPr>
          <w:rFonts w:asciiTheme="minorHAnsi" w:hAnsiTheme="minorHAnsi"/>
          <w:b/>
          <w:color w:val="FF0000"/>
          <w:sz w:val="24"/>
          <w:szCs w:val="24"/>
        </w:rPr>
      </w:pPr>
    </w:p>
    <w:p w14:paraId="74331EC4"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 xml:space="preserve">In recent years, stronger emphasis has been placed on the importance of facilitating transition from Secondary to Higher Education in order to enhance first-year students’ experience and retention. Faced with the decline of A-Level Language students, more and more HE institutions are also offering languages ab-initio with a variety of flexible combinations to give students the opportunity to further engage or re-engage with language learning. This possible re-engagement with language learning supports the idea that language learning is a lifelong process that does not have to stop at school or university level, which is </w:t>
      </w:r>
      <w:r w:rsidRPr="00BE3CF3">
        <w:rPr>
          <w:rFonts w:asciiTheme="minorHAnsi" w:hAnsiTheme="minorHAnsi"/>
          <w:sz w:val="24"/>
          <w:szCs w:val="24"/>
        </w:rPr>
        <w:lastRenderedPageBreak/>
        <w:t xml:space="preserve">particularly relevant considering that the need for a language may occur at various stages of our personal or professional lives.  </w:t>
      </w:r>
    </w:p>
    <w:p w14:paraId="6830299B" w14:textId="77777777" w:rsidR="00D50829" w:rsidRPr="00BE3CF3" w:rsidRDefault="00D50829" w:rsidP="00D50829">
      <w:pPr>
        <w:pStyle w:val="PlainText"/>
        <w:rPr>
          <w:rFonts w:asciiTheme="minorHAnsi" w:hAnsiTheme="minorHAnsi"/>
          <w:sz w:val="24"/>
          <w:szCs w:val="24"/>
        </w:rPr>
      </w:pPr>
    </w:p>
    <w:p w14:paraId="1AB90870"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Language students will have to go through several transitional phases during their Degree, from Secondary Education to University, from their UK University to their placement abroad and back, and from University to their post-graduation life, including employment. Each phase will have its own challenges and opportunities for progression, progress and personal development. What are we doing to support students during these stages and to help them make the best of these opportunities? How do we facilitate their passage from pupils to the well-rounded global citizens and lifelong learners universities aim to forge?</w:t>
      </w:r>
    </w:p>
    <w:p w14:paraId="47855E18" w14:textId="77777777" w:rsidR="00D50829" w:rsidRPr="00BE3CF3" w:rsidRDefault="00D50829" w:rsidP="00D50829">
      <w:pPr>
        <w:pStyle w:val="PlainText"/>
        <w:rPr>
          <w:rFonts w:asciiTheme="minorHAnsi" w:hAnsiTheme="minorHAnsi"/>
          <w:sz w:val="24"/>
          <w:szCs w:val="24"/>
        </w:rPr>
      </w:pPr>
    </w:p>
    <w:p w14:paraId="62779B67"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 xml:space="preserve">More recently, efforts to control the spread of Covid-19 have prompted the widespread temporary closure of educational institutions including universities, which has had a massive impact on the ways we approach learning and teaching, including the sudden increase in the use of distant learning technologies and the need to plan for a future full of uncertainties. How have we and our students adapted to this new situation? What are we planning for the next academic year? To what extent this pandemic has contributed to redefining what constitutes language learning and teaching in Higher Education? What is the post-pandemic </w:t>
      </w:r>
      <w:r w:rsidRPr="00BE3CF3">
        <w:rPr>
          <w:rFonts w:asciiTheme="minorHAnsi" w:hAnsiTheme="minorHAnsi"/>
          <w:i/>
          <w:sz w:val="24"/>
          <w:szCs w:val="24"/>
        </w:rPr>
        <w:t>new normal</w:t>
      </w:r>
      <w:r w:rsidRPr="00BE3CF3">
        <w:rPr>
          <w:rFonts w:asciiTheme="minorHAnsi" w:hAnsiTheme="minorHAnsi"/>
          <w:sz w:val="24"/>
          <w:szCs w:val="24"/>
        </w:rPr>
        <w:t xml:space="preserve"> likely to look like for us? </w:t>
      </w:r>
    </w:p>
    <w:p w14:paraId="2191B2B5" w14:textId="77777777" w:rsidR="00D50829" w:rsidRPr="00BE3CF3" w:rsidRDefault="00D50829" w:rsidP="00D50829">
      <w:pPr>
        <w:pStyle w:val="PlainText"/>
        <w:rPr>
          <w:rFonts w:asciiTheme="minorHAnsi" w:hAnsiTheme="minorHAnsi"/>
          <w:b/>
          <w:sz w:val="24"/>
          <w:szCs w:val="24"/>
        </w:rPr>
      </w:pPr>
    </w:p>
    <w:p w14:paraId="6D819FFE" w14:textId="77777777" w:rsidR="00D50829" w:rsidRPr="00BE3CF3" w:rsidRDefault="00D50829" w:rsidP="00D50829">
      <w:pPr>
        <w:pStyle w:val="PlainText"/>
        <w:rPr>
          <w:rFonts w:asciiTheme="minorHAnsi" w:hAnsiTheme="minorHAnsi"/>
          <w:b/>
          <w:sz w:val="24"/>
          <w:szCs w:val="24"/>
        </w:rPr>
      </w:pPr>
      <w:r w:rsidRPr="00BE3CF3">
        <w:rPr>
          <w:rFonts w:asciiTheme="minorHAnsi" w:hAnsiTheme="minorHAnsi"/>
          <w:b/>
          <w:sz w:val="24"/>
          <w:szCs w:val="24"/>
        </w:rPr>
        <w:t>Session formats available</w:t>
      </w:r>
    </w:p>
    <w:p w14:paraId="20E3D61A" w14:textId="77777777" w:rsidR="00D50829" w:rsidRPr="00BE3CF3" w:rsidRDefault="00D50829" w:rsidP="00D50829">
      <w:pPr>
        <w:pStyle w:val="PlainText"/>
        <w:rPr>
          <w:rFonts w:asciiTheme="minorHAnsi" w:hAnsiTheme="minorHAnsi"/>
          <w:b/>
          <w:sz w:val="24"/>
          <w:szCs w:val="24"/>
        </w:rPr>
      </w:pPr>
    </w:p>
    <w:p w14:paraId="5F995C9D" w14:textId="77777777" w:rsidR="00D50829" w:rsidRPr="00BE3CF3" w:rsidRDefault="00D50829" w:rsidP="00D50829">
      <w:pPr>
        <w:pStyle w:val="PlainText"/>
        <w:rPr>
          <w:rFonts w:asciiTheme="minorHAnsi" w:hAnsiTheme="minorHAnsi" w:cs="Arial"/>
          <w:sz w:val="24"/>
          <w:szCs w:val="24"/>
        </w:rPr>
      </w:pPr>
      <w:r w:rsidRPr="00BE3CF3">
        <w:rPr>
          <w:rFonts w:asciiTheme="minorHAnsi" w:hAnsiTheme="minorHAnsi" w:cs="Arial"/>
          <w:sz w:val="24"/>
          <w:szCs w:val="24"/>
        </w:rPr>
        <w:t xml:space="preserve">Before submitting a proposal, please consider carefully whether your contribution and plans will be compatible with the use of Zoom. If you are not sure, please contact: </w:t>
      </w:r>
      <w:hyperlink r:id="rId6" w:history="1">
        <w:r w:rsidRPr="00BE3CF3">
          <w:rPr>
            <w:rStyle w:val="Hyperlink"/>
            <w:rFonts w:asciiTheme="minorHAnsi" w:hAnsiTheme="minorHAnsi" w:cs="Arial"/>
            <w:sz w:val="24"/>
            <w:szCs w:val="24"/>
          </w:rPr>
          <w:t>Barbara.Guidarelli@newcastle.ac.uk</w:t>
        </w:r>
      </w:hyperlink>
      <w:r w:rsidRPr="00BE3CF3">
        <w:rPr>
          <w:rFonts w:asciiTheme="minorHAnsi" w:hAnsiTheme="minorHAnsi" w:cs="Arial"/>
          <w:sz w:val="24"/>
          <w:szCs w:val="24"/>
        </w:rPr>
        <w:t xml:space="preserve"> </w:t>
      </w:r>
    </w:p>
    <w:p w14:paraId="1982E395" w14:textId="77777777" w:rsidR="00D50829" w:rsidRPr="00BE3CF3" w:rsidRDefault="00D50829" w:rsidP="00D50829">
      <w:pPr>
        <w:pStyle w:val="PlainText"/>
        <w:rPr>
          <w:rFonts w:asciiTheme="minorHAnsi" w:hAnsiTheme="minorHAnsi" w:cs="Arial"/>
          <w:sz w:val="24"/>
          <w:szCs w:val="24"/>
        </w:rPr>
      </w:pPr>
    </w:p>
    <w:p w14:paraId="4D6177DC" w14:textId="77777777" w:rsidR="00D50829" w:rsidRPr="00BE3CF3" w:rsidRDefault="00D50829" w:rsidP="00D50829">
      <w:pPr>
        <w:pStyle w:val="PlainText"/>
        <w:rPr>
          <w:rFonts w:asciiTheme="minorHAnsi" w:hAnsiTheme="minorHAnsi" w:cs="Arial"/>
          <w:sz w:val="24"/>
          <w:szCs w:val="24"/>
        </w:rPr>
      </w:pPr>
      <w:r w:rsidRPr="00BE3CF3">
        <w:rPr>
          <w:rFonts w:asciiTheme="minorHAnsi" w:hAnsiTheme="minorHAnsi" w:cs="Arial"/>
          <w:sz w:val="24"/>
          <w:szCs w:val="24"/>
        </w:rPr>
        <w:t xml:space="preserve">If you already have submitted a proposal but would prefer to resubmit one, please feel free to do so using the following new guidelines. </w:t>
      </w:r>
    </w:p>
    <w:p w14:paraId="2F401D9F" w14:textId="77777777" w:rsidR="00D50829" w:rsidRPr="00BE3CF3" w:rsidRDefault="00D50829" w:rsidP="00D50829">
      <w:pPr>
        <w:pStyle w:val="PlainText"/>
        <w:rPr>
          <w:rFonts w:asciiTheme="minorHAnsi" w:hAnsiTheme="minorHAnsi"/>
          <w:b/>
          <w:sz w:val="24"/>
          <w:szCs w:val="24"/>
        </w:rPr>
      </w:pPr>
    </w:p>
    <w:p w14:paraId="49BD296A" w14:textId="77777777" w:rsidR="00D50829" w:rsidRPr="00BE3CF3" w:rsidRDefault="00D50829" w:rsidP="00D50829">
      <w:pPr>
        <w:pStyle w:val="PlainText"/>
        <w:numPr>
          <w:ilvl w:val="0"/>
          <w:numId w:val="5"/>
        </w:numPr>
        <w:rPr>
          <w:rFonts w:asciiTheme="minorHAnsi" w:hAnsiTheme="minorHAnsi"/>
          <w:sz w:val="24"/>
          <w:szCs w:val="24"/>
          <w:u w:val="single"/>
        </w:rPr>
      </w:pPr>
      <w:r w:rsidRPr="00BE3CF3">
        <w:rPr>
          <w:rFonts w:asciiTheme="minorHAnsi" w:hAnsiTheme="minorHAnsi"/>
          <w:sz w:val="24"/>
          <w:szCs w:val="24"/>
          <w:u w:val="single"/>
        </w:rPr>
        <w:t>Presentations (18 minutes maximum)</w:t>
      </w:r>
    </w:p>
    <w:p w14:paraId="78EA9A60" w14:textId="77777777" w:rsidR="00D50829" w:rsidRPr="00BE3CF3" w:rsidRDefault="00D50829" w:rsidP="00D50829">
      <w:pPr>
        <w:pStyle w:val="PlainText"/>
        <w:rPr>
          <w:rFonts w:asciiTheme="minorHAnsi" w:hAnsiTheme="minorHAnsi"/>
          <w:sz w:val="24"/>
          <w:szCs w:val="24"/>
          <w:u w:val="single"/>
        </w:rPr>
      </w:pPr>
    </w:p>
    <w:p w14:paraId="5B315108"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 xml:space="preserve">Individual and collaborative papers should be submitted for </w:t>
      </w:r>
      <w:r w:rsidRPr="00BE3CF3">
        <w:rPr>
          <w:rFonts w:asciiTheme="minorHAnsi" w:hAnsiTheme="minorHAnsi"/>
          <w:b/>
          <w:sz w:val="24"/>
          <w:szCs w:val="24"/>
        </w:rPr>
        <w:t xml:space="preserve">18-minute </w:t>
      </w:r>
      <w:r w:rsidRPr="00BE3CF3">
        <w:rPr>
          <w:rFonts w:asciiTheme="minorHAnsi" w:hAnsiTheme="minorHAnsi"/>
          <w:sz w:val="24"/>
          <w:szCs w:val="24"/>
        </w:rPr>
        <w:t>presentations. There will be time for questions after each session.  Collaborative papers involving students will be most welcome.</w:t>
      </w:r>
    </w:p>
    <w:p w14:paraId="7674A759" w14:textId="7B55DC55" w:rsidR="00D50829" w:rsidRPr="00BE3CF3" w:rsidRDefault="00D50829" w:rsidP="00D50829">
      <w:pPr>
        <w:rPr>
          <w:sz w:val="24"/>
          <w:szCs w:val="24"/>
        </w:rPr>
      </w:pPr>
      <w:r w:rsidRPr="00BE3CF3">
        <w:rPr>
          <w:sz w:val="24"/>
          <w:szCs w:val="24"/>
        </w:rPr>
        <w:t xml:space="preserve">Please note that with the free version of Zoom, meetings are limited to 40 minutes each, so we will have to be </w:t>
      </w:r>
      <w:r w:rsidRPr="00BE3CF3">
        <w:rPr>
          <w:b/>
          <w:sz w:val="24"/>
          <w:szCs w:val="24"/>
        </w:rPr>
        <w:t>very strict with the time allocated</w:t>
      </w:r>
      <w:r w:rsidRPr="00BE3CF3">
        <w:rPr>
          <w:sz w:val="24"/>
          <w:szCs w:val="24"/>
        </w:rPr>
        <w:t xml:space="preserve"> to each contributor.  </w:t>
      </w:r>
    </w:p>
    <w:p w14:paraId="16B4B261" w14:textId="77777777" w:rsidR="00D50829" w:rsidRPr="00BE3CF3" w:rsidRDefault="00D50829" w:rsidP="00D50829">
      <w:pPr>
        <w:rPr>
          <w:sz w:val="24"/>
          <w:szCs w:val="24"/>
        </w:rPr>
      </w:pPr>
      <w:r w:rsidRPr="00BE3CF3">
        <w:rPr>
          <w:sz w:val="24"/>
          <w:szCs w:val="24"/>
        </w:rPr>
        <w:t xml:space="preserve">Participants will be able to ask their questions in a separate Zoom meeting after each presentation session.  </w:t>
      </w:r>
    </w:p>
    <w:p w14:paraId="2D2C02E3" w14:textId="77777777" w:rsidR="00D50829" w:rsidRPr="00BE3CF3" w:rsidRDefault="00D50829" w:rsidP="00D50829">
      <w:pPr>
        <w:pStyle w:val="PlainText"/>
        <w:rPr>
          <w:rFonts w:asciiTheme="minorHAnsi" w:hAnsiTheme="minorHAnsi"/>
          <w:sz w:val="24"/>
          <w:szCs w:val="24"/>
        </w:rPr>
      </w:pPr>
    </w:p>
    <w:p w14:paraId="0C779B87" w14:textId="77777777" w:rsidR="00D50829" w:rsidRPr="00BE3CF3" w:rsidRDefault="00D50829" w:rsidP="00D50829">
      <w:pPr>
        <w:pStyle w:val="PlainText"/>
        <w:numPr>
          <w:ilvl w:val="0"/>
          <w:numId w:val="5"/>
        </w:numPr>
        <w:rPr>
          <w:rFonts w:asciiTheme="minorHAnsi" w:hAnsiTheme="minorHAnsi"/>
          <w:sz w:val="24"/>
          <w:szCs w:val="24"/>
          <w:u w:val="single"/>
        </w:rPr>
      </w:pPr>
      <w:r w:rsidRPr="00BE3CF3">
        <w:rPr>
          <w:rFonts w:asciiTheme="minorHAnsi" w:hAnsiTheme="minorHAnsi"/>
          <w:sz w:val="24"/>
          <w:szCs w:val="24"/>
          <w:u w:val="single"/>
        </w:rPr>
        <w:t>Workshops (40 minutes maximum)</w:t>
      </w:r>
    </w:p>
    <w:p w14:paraId="63965472" w14:textId="77777777" w:rsidR="00D50829" w:rsidRPr="00BE3CF3" w:rsidRDefault="00D50829" w:rsidP="00D50829">
      <w:pPr>
        <w:pStyle w:val="PlainText"/>
        <w:ind w:left="720"/>
        <w:rPr>
          <w:rFonts w:asciiTheme="minorHAnsi" w:hAnsiTheme="minorHAnsi"/>
          <w:sz w:val="24"/>
          <w:szCs w:val="24"/>
          <w:u w:val="single"/>
        </w:rPr>
      </w:pPr>
    </w:p>
    <w:p w14:paraId="1932816B"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Hands-on sessions to solve a problem, practice something new or showcase a method.</w:t>
      </w:r>
    </w:p>
    <w:p w14:paraId="0A03353F"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 xml:space="preserve">Please note that with the free version of Zoom, meetings are limited to 40 minutes each, so you will have to be </w:t>
      </w:r>
      <w:r w:rsidRPr="00BE3CF3">
        <w:rPr>
          <w:rFonts w:asciiTheme="minorHAnsi" w:hAnsiTheme="minorHAnsi"/>
          <w:b/>
          <w:sz w:val="24"/>
          <w:szCs w:val="24"/>
        </w:rPr>
        <w:t>very strict with timing</w:t>
      </w:r>
      <w:r w:rsidRPr="00BE3CF3">
        <w:rPr>
          <w:rFonts w:asciiTheme="minorHAnsi" w:hAnsiTheme="minorHAnsi"/>
          <w:sz w:val="24"/>
          <w:szCs w:val="24"/>
        </w:rPr>
        <w:t xml:space="preserve">. If your workshop involves activities in small groups, make sure that these activities can be performed within Zoom breakout rooms.  </w:t>
      </w:r>
    </w:p>
    <w:p w14:paraId="04428E82"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 xml:space="preserve">The proposal should include the main purpose of the workshop, the minimum-maximum number of participants and groups, and a brief outline of topics / activities. </w:t>
      </w:r>
    </w:p>
    <w:p w14:paraId="0861C980" w14:textId="77777777" w:rsidR="00D50829" w:rsidRPr="00BE3CF3" w:rsidRDefault="00D50829" w:rsidP="00D50829">
      <w:pPr>
        <w:pStyle w:val="PlainText"/>
        <w:rPr>
          <w:rFonts w:asciiTheme="minorHAnsi" w:hAnsiTheme="minorHAnsi"/>
          <w:sz w:val="24"/>
          <w:szCs w:val="24"/>
        </w:rPr>
      </w:pPr>
    </w:p>
    <w:p w14:paraId="2A7BF6CA" w14:textId="77777777" w:rsidR="00D50829" w:rsidRPr="00BE3CF3" w:rsidRDefault="00D50829" w:rsidP="00D50829">
      <w:pPr>
        <w:pStyle w:val="PlainText"/>
        <w:numPr>
          <w:ilvl w:val="0"/>
          <w:numId w:val="5"/>
        </w:numPr>
        <w:rPr>
          <w:rFonts w:asciiTheme="minorHAnsi" w:hAnsiTheme="minorHAnsi"/>
          <w:sz w:val="24"/>
          <w:szCs w:val="24"/>
          <w:u w:val="single"/>
        </w:rPr>
      </w:pPr>
      <w:r w:rsidRPr="00BE3CF3">
        <w:rPr>
          <w:rFonts w:asciiTheme="minorHAnsi" w:hAnsiTheme="minorHAnsi"/>
          <w:sz w:val="24"/>
          <w:szCs w:val="24"/>
          <w:u w:val="single"/>
        </w:rPr>
        <w:t>Lightning talks (5 minutes)</w:t>
      </w:r>
    </w:p>
    <w:p w14:paraId="70B75B34" w14:textId="77777777" w:rsidR="00D50829" w:rsidRPr="00BE3CF3" w:rsidRDefault="00D50829" w:rsidP="00D50829">
      <w:pPr>
        <w:pStyle w:val="PlainText"/>
        <w:ind w:left="720"/>
        <w:rPr>
          <w:rFonts w:asciiTheme="minorHAnsi" w:hAnsiTheme="minorHAnsi"/>
          <w:sz w:val="24"/>
          <w:szCs w:val="24"/>
          <w:u w:val="single"/>
        </w:rPr>
      </w:pPr>
    </w:p>
    <w:p w14:paraId="4532C018"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 xml:space="preserve">A speedy way to introduce a new idea, share an approach, or ask a thought-provoking question.  These will be grouped in themes if possible and there will be time for questions at the end. </w:t>
      </w:r>
    </w:p>
    <w:p w14:paraId="47002944"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Submissions from students will be welcome.</w:t>
      </w:r>
    </w:p>
    <w:p w14:paraId="6C3BF9A8" w14:textId="77777777" w:rsidR="00D50829" w:rsidRPr="00BE3CF3" w:rsidRDefault="00D50829" w:rsidP="00D50829">
      <w:pPr>
        <w:pStyle w:val="PlainText"/>
        <w:rPr>
          <w:rFonts w:asciiTheme="minorHAnsi" w:hAnsiTheme="minorHAnsi"/>
          <w:sz w:val="24"/>
          <w:szCs w:val="24"/>
        </w:rPr>
      </w:pPr>
    </w:p>
    <w:p w14:paraId="53E587B5"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We will do our best to accommodate your preferred format, however you may be asked by the conference committee to present in a different session format.</w:t>
      </w:r>
    </w:p>
    <w:p w14:paraId="27941754" w14:textId="77777777" w:rsidR="00D50829" w:rsidRPr="00BE3CF3" w:rsidRDefault="00D50829" w:rsidP="00D50829">
      <w:pPr>
        <w:pStyle w:val="PlainText"/>
        <w:rPr>
          <w:rFonts w:asciiTheme="minorHAnsi" w:hAnsiTheme="minorHAnsi"/>
          <w:sz w:val="24"/>
          <w:szCs w:val="24"/>
        </w:rPr>
      </w:pPr>
    </w:p>
    <w:p w14:paraId="774FAC8E" w14:textId="77777777" w:rsidR="00D50829" w:rsidRPr="00BE3CF3" w:rsidRDefault="00D50829" w:rsidP="00D50829">
      <w:pPr>
        <w:pStyle w:val="PlainText"/>
        <w:rPr>
          <w:rFonts w:asciiTheme="minorHAnsi" w:hAnsiTheme="minorHAnsi"/>
          <w:b/>
          <w:sz w:val="24"/>
          <w:szCs w:val="24"/>
        </w:rPr>
      </w:pPr>
      <w:r w:rsidRPr="00BE3CF3">
        <w:rPr>
          <w:rFonts w:asciiTheme="minorHAnsi" w:hAnsiTheme="minorHAnsi"/>
          <w:b/>
          <w:sz w:val="24"/>
          <w:szCs w:val="24"/>
        </w:rPr>
        <w:t>Abstract submission guidelines:</w:t>
      </w:r>
    </w:p>
    <w:p w14:paraId="469BC8E2" w14:textId="77777777" w:rsidR="00D50829" w:rsidRPr="00BE3CF3" w:rsidRDefault="00D50829" w:rsidP="00D50829">
      <w:pPr>
        <w:pStyle w:val="PlainText"/>
        <w:rPr>
          <w:rFonts w:asciiTheme="minorHAnsi" w:hAnsiTheme="minorHAnsi"/>
          <w:sz w:val="24"/>
          <w:szCs w:val="24"/>
        </w:rPr>
      </w:pPr>
    </w:p>
    <w:p w14:paraId="61766555" w14:textId="77777777" w:rsidR="00D50829" w:rsidRPr="00BE3CF3" w:rsidRDefault="00D50829" w:rsidP="00D50829">
      <w:pPr>
        <w:pStyle w:val="PlainText"/>
        <w:rPr>
          <w:rFonts w:asciiTheme="minorHAnsi" w:hAnsiTheme="minorHAnsi"/>
          <w:b/>
          <w:sz w:val="24"/>
          <w:szCs w:val="24"/>
        </w:rPr>
      </w:pPr>
      <w:r w:rsidRPr="00BE3CF3">
        <w:rPr>
          <w:rFonts w:asciiTheme="minorHAnsi" w:hAnsiTheme="minorHAnsi"/>
          <w:sz w:val="24"/>
          <w:szCs w:val="24"/>
        </w:rPr>
        <w:t xml:space="preserve">Please email your abstract submission as a single-spaced Word document to: </w:t>
      </w:r>
      <w:hyperlink r:id="rId7" w:history="1">
        <w:r w:rsidRPr="00BE3CF3">
          <w:rPr>
            <w:rStyle w:val="Hyperlink"/>
            <w:rFonts w:asciiTheme="minorHAnsi" w:hAnsiTheme="minorHAnsi"/>
            <w:sz w:val="24"/>
            <w:szCs w:val="24"/>
          </w:rPr>
          <w:t>Sandra.salin@newcastle.ac.uk</w:t>
        </w:r>
      </w:hyperlink>
      <w:r w:rsidRPr="00BE3CF3">
        <w:rPr>
          <w:rFonts w:asciiTheme="minorHAnsi" w:hAnsiTheme="minorHAnsi"/>
          <w:sz w:val="24"/>
          <w:szCs w:val="24"/>
        </w:rPr>
        <w:t xml:space="preserve"> by </w:t>
      </w:r>
      <w:r w:rsidRPr="00BE3CF3">
        <w:rPr>
          <w:rFonts w:asciiTheme="minorHAnsi" w:hAnsiTheme="minorHAnsi"/>
          <w:b/>
          <w:sz w:val="24"/>
          <w:szCs w:val="24"/>
        </w:rPr>
        <w:t>20</w:t>
      </w:r>
      <w:r w:rsidRPr="00BE3CF3">
        <w:rPr>
          <w:rFonts w:asciiTheme="minorHAnsi" w:hAnsiTheme="minorHAnsi"/>
          <w:b/>
          <w:sz w:val="24"/>
          <w:szCs w:val="24"/>
          <w:vertAlign w:val="superscript"/>
        </w:rPr>
        <w:t>th</w:t>
      </w:r>
      <w:r w:rsidRPr="00BE3CF3">
        <w:rPr>
          <w:rFonts w:asciiTheme="minorHAnsi" w:hAnsiTheme="minorHAnsi"/>
          <w:b/>
          <w:sz w:val="24"/>
          <w:szCs w:val="24"/>
        </w:rPr>
        <w:t xml:space="preserve"> July 2020.</w:t>
      </w:r>
    </w:p>
    <w:p w14:paraId="161A68EA" w14:textId="77777777" w:rsidR="00D50829" w:rsidRPr="00BE3CF3" w:rsidRDefault="00D50829" w:rsidP="00D50829">
      <w:pPr>
        <w:pStyle w:val="PlainText"/>
        <w:rPr>
          <w:rFonts w:asciiTheme="minorHAnsi" w:hAnsiTheme="minorHAnsi"/>
          <w:sz w:val="24"/>
          <w:szCs w:val="24"/>
        </w:rPr>
      </w:pPr>
    </w:p>
    <w:p w14:paraId="0E37963A"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 xml:space="preserve">Please only use </w:t>
      </w:r>
      <w:r w:rsidRPr="00BE3CF3">
        <w:rPr>
          <w:rFonts w:asciiTheme="minorHAnsi" w:hAnsiTheme="minorHAnsi"/>
          <w:b/>
          <w:sz w:val="24"/>
          <w:szCs w:val="24"/>
        </w:rPr>
        <w:t>InnoConf20 Abstract Submission</w:t>
      </w:r>
      <w:r w:rsidRPr="00BE3CF3">
        <w:rPr>
          <w:rFonts w:asciiTheme="minorHAnsi" w:hAnsiTheme="minorHAnsi"/>
          <w:sz w:val="24"/>
          <w:szCs w:val="24"/>
        </w:rPr>
        <w:t xml:space="preserve"> in the subject line.</w:t>
      </w:r>
    </w:p>
    <w:p w14:paraId="058AF1E9" w14:textId="77777777" w:rsidR="00D50829" w:rsidRPr="00BE3CF3" w:rsidRDefault="00D50829" w:rsidP="00D50829">
      <w:pPr>
        <w:pStyle w:val="PlainText"/>
        <w:rPr>
          <w:rFonts w:asciiTheme="minorHAnsi" w:hAnsiTheme="minorHAnsi"/>
          <w:sz w:val="24"/>
          <w:szCs w:val="24"/>
        </w:rPr>
      </w:pPr>
    </w:p>
    <w:p w14:paraId="3E6F2C05"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All session formats require the submission of an abstract.</w:t>
      </w:r>
    </w:p>
    <w:p w14:paraId="49F89462" w14:textId="77777777" w:rsidR="00D50829" w:rsidRPr="00BE3CF3" w:rsidRDefault="00D50829" w:rsidP="00D50829">
      <w:pPr>
        <w:pStyle w:val="PlainText"/>
        <w:rPr>
          <w:rFonts w:asciiTheme="minorHAnsi" w:hAnsiTheme="minorHAnsi"/>
          <w:sz w:val="24"/>
          <w:szCs w:val="24"/>
        </w:rPr>
      </w:pPr>
    </w:p>
    <w:p w14:paraId="606141E6" w14:textId="77777777" w:rsidR="00D50829" w:rsidRPr="00BE3CF3" w:rsidRDefault="00D50829" w:rsidP="00D50829">
      <w:pPr>
        <w:pStyle w:val="PlainText"/>
        <w:rPr>
          <w:rFonts w:asciiTheme="minorHAnsi" w:hAnsiTheme="minorHAnsi"/>
          <w:b/>
          <w:sz w:val="24"/>
          <w:szCs w:val="24"/>
        </w:rPr>
      </w:pPr>
      <w:r w:rsidRPr="00BE3CF3">
        <w:rPr>
          <w:rFonts w:asciiTheme="minorHAnsi" w:hAnsiTheme="minorHAnsi"/>
          <w:b/>
          <w:sz w:val="24"/>
          <w:szCs w:val="24"/>
        </w:rPr>
        <w:t>Your submission should provide the following information in the following order:</w:t>
      </w:r>
    </w:p>
    <w:p w14:paraId="0E2A0DA4" w14:textId="77777777" w:rsidR="00D50829" w:rsidRPr="00BE3CF3" w:rsidRDefault="00D50829" w:rsidP="00D50829">
      <w:pPr>
        <w:pStyle w:val="PlainText"/>
        <w:rPr>
          <w:rFonts w:asciiTheme="minorHAnsi" w:hAnsiTheme="minorHAnsi"/>
          <w:sz w:val="24"/>
          <w:szCs w:val="24"/>
        </w:rPr>
      </w:pPr>
    </w:p>
    <w:p w14:paraId="7E5A146E"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Title:</w:t>
      </w:r>
    </w:p>
    <w:p w14:paraId="60CEC794"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Name(s):</w:t>
      </w:r>
    </w:p>
    <w:p w14:paraId="77CB7046"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Affiliation (s):</w:t>
      </w:r>
    </w:p>
    <w:p w14:paraId="529F22C4"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Preferred format:</w:t>
      </w:r>
    </w:p>
    <w:p w14:paraId="3E05A46D"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Preferred time for the delivery of your contribution on 18</w:t>
      </w:r>
      <w:r w:rsidRPr="00BE3CF3">
        <w:rPr>
          <w:rFonts w:asciiTheme="minorHAnsi" w:hAnsiTheme="minorHAnsi"/>
          <w:sz w:val="24"/>
          <w:szCs w:val="24"/>
          <w:vertAlign w:val="superscript"/>
        </w:rPr>
        <w:t>th</w:t>
      </w:r>
      <w:r w:rsidRPr="00BE3CF3">
        <w:rPr>
          <w:rFonts w:asciiTheme="minorHAnsi" w:hAnsiTheme="minorHAnsi"/>
          <w:sz w:val="24"/>
          <w:szCs w:val="24"/>
        </w:rPr>
        <w:t xml:space="preserve"> September 2020 [only complete this if you cannot be flexible that day. Please provide </w:t>
      </w:r>
      <w:r w:rsidRPr="00BE3CF3">
        <w:rPr>
          <w:rFonts w:asciiTheme="minorHAnsi" w:hAnsiTheme="minorHAnsi"/>
          <w:b/>
          <w:sz w:val="24"/>
          <w:szCs w:val="24"/>
        </w:rPr>
        <w:t>UK time</w:t>
      </w:r>
      <w:r w:rsidRPr="00BE3CF3">
        <w:rPr>
          <w:rFonts w:asciiTheme="minorHAnsi" w:hAnsiTheme="minorHAnsi"/>
          <w:sz w:val="24"/>
          <w:szCs w:val="24"/>
        </w:rPr>
        <w:t xml:space="preserve"> and </w:t>
      </w:r>
      <w:r w:rsidRPr="00BE3CF3">
        <w:rPr>
          <w:rFonts w:asciiTheme="minorHAnsi" w:hAnsiTheme="minorHAnsi"/>
          <w:b/>
          <w:sz w:val="24"/>
          <w:szCs w:val="24"/>
        </w:rPr>
        <w:t>a two-three hour slot</w:t>
      </w:r>
      <w:r w:rsidRPr="00BE3CF3">
        <w:rPr>
          <w:rFonts w:asciiTheme="minorHAnsi" w:hAnsiTheme="minorHAnsi"/>
          <w:sz w:val="24"/>
          <w:szCs w:val="24"/>
        </w:rPr>
        <w:t xml:space="preserve"> if possible]: </w:t>
      </w:r>
    </w:p>
    <w:p w14:paraId="7981C0A9"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Conference sub-theme(s) / topic(s):</w:t>
      </w:r>
    </w:p>
    <w:p w14:paraId="01C91626"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3-4 keywords:</w:t>
      </w:r>
    </w:p>
    <w:p w14:paraId="1A6361EF"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Abstract:</w:t>
      </w:r>
    </w:p>
    <w:p w14:paraId="71B0D528" w14:textId="77777777" w:rsidR="00D50829" w:rsidRPr="00BE3CF3" w:rsidRDefault="00D50829" w:rsidP="00D50829">
      <w:pPr>
        <w:pStyle w:val="PlainText"/>
        <w:rPr>
          <w:rFonts w:asciiTheme="minorHAnsi" w:hAnsiTheme="minorHAnsi"/>
          <w:sz w:val="24"/>
          <w:szCs w:val="24"/>
        </w:rPr>
      </w:pPr>
    </w:p>
    <w:p w14:paraId="27EE4D61"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Abstracts for presentations and workshops should not exceed 300 words. Abstracts for lightning talks should not exceed 100 words.</w:t>
      </w:r>
    </w:p>
    <w:p w14:paraId="7C1B40CD" w14:textId="77777777" w:rsidR="00D50829" w:rsidRPr="00BE3CF3" w:rsidRDefault="00D50829" w:rsidP="00D50829">
      <w:pPr>
        <w:pStyle w:val="PlainText"/>
        <w:rPr>
          <w:rFonts w:asciiTheme="minorHAnsi" w:hAnsiTheme="minorHAnsi"/>
          <w:sz w:val="24"/>
          <w:szCs w:val="24"/>
        </w:rPr>
      </w:pPr>
    </w:p>
    <w:p w14:paraId="3C91EC03" w14:textId="77777777" w:rsidR="00D50829" w:rsidRPr="00BE3CF3" w:rsidRDefault="00D50829" w:rsidP="00D50829">
      <w:pPr>
        <w:pStyle w:val="PlainText"/>
        <w:rPr>
          <w:rFonts w:asciiTheme="minorHAnsi" w:hAnsiTheme="minorHAnsi"/>
          <w:sz w:val="24"/>
          <w:szCs w:val="24"/>
        </w:rPr>
      </w:pPr>
      <w:r w:rsidRPr="00BE3CF3">
        <w:rPr>
          <w:rFonts w:asciiTheme="minorHAnsi" w:hAnsiTheme="minorHAnsi"/>
          <w:sz w:val="24"/>
          <w:szCs w:val="24"/>
        </w:rPr>
        <w:t xml:space="preserve">The filename should be in the following format: Preferred format (Presentation/Workshop/Talk) and your name (e.g. </w:t>
      </w:r>
      <w:proofErr w:type="spellStart"/>
      <w:r w:rsidRPr="00BE3CF3">
        <w:rPr>
          <w:rFonts w:asciiTheme="minorHAnsi" w:hAnsiTheme="minorHAnsi"/>
          <w:sz w:val="24"/>
          <w:szCs w:val="24"/>
        </w:rPr>
        <w:t>Presentation_JaneSmith</w:t>
      </w:r>
      <w:proofErr w:type="spellEnd"/>
      <w:r w:rsidRPr="00BE3CF3">
        <w:rPr>
          <w:rFonts w:asciiTheme="minorHAnsi" w:hAnsiTheme="minorHAnsi"/>
          <w:sz w:val="24"/>
          <w:szCs w:val="24"/>
        </w:rPr>
        <w:t>)</w:t>
      </w:r>
    </w:p>
    <w:p w14:paraId="45180C87" w14:textId="77777777" w:rsidR="00D50829" w:rsidRPr="00BE3CF3" w:rsidRDefault="00D50829" w:rsidP="00D50829">
      <w:pPr>
        <w:pStyle w:val="PlainText"/>
        <w:rPr>
          <w:rFonts w:asciiTheme="minorHAnsi" w:hAnsiTheme="minorHAnsi"/>
          <w:sz w:val="24"/>
          <w:szCs w:val="24"/>
        </w:rPr>
      </w:pPr>
    </w:p>
    <w:p w14:paraId="46A55DED" w14:textId="243911C6" w:rsidR="00D50829" w:rsidRDefault="00D50829" w:rsidP="00D50829">
      <w:pPr>
        <w:pStyle w:val="PlainText"/>
        <w:rPr>
          <w:rFonts w:asciiTheme="minorHAnsi" w:hAnsiTheme="minorHAnsi"/>
          <w:b/>
          <w:sz w:val="24"/>
          <w:szCs w:val="24"/>
        </w:rPr>
      </w:pPr>
      <w:r w:rsidRPr="00BE3CF3">
        <w:rPr>
          <w:rFonts w:asciiTheme="minorHAnsi" w:hAnsiTheme="minorHAnsi"/>
          <w:sz w:val="24"/>
          <w:szCs w:val="24"/>
        </w:rPr>
        <w:t xml:space="preserve">Notification of acceptance will be sent by </w:t>
      </w:r>
      <w:r w:rsidRPr="00BE3CF3">
        <w:rPr>
          <w:rFonts w:asciiTheme="minorHAnsi" w:hAnsiTheme="minorHAnsi"/>
          <w:b/>
          <w:sz w:val="24"/>
          <w:szCs w:val="24"/>
        </w:rPr>
        <w:t>7</w:t>
      </w:r>
      <w:r w:rsidRPr="00BE3CF3">
        <w:rPr>
          <w:rFonts w:asciiTheme="minorHAnsi" w:hAnsiTheme="minorHAnsi"/>
          <w:b/>
          <w:sz w:val="24"/>
          <w:szCs w:val="24"/>
          <w:vertAlign w:val="superscript"/>
        </w:rPr>
        <w:t>th</w:t>
      </w:r>
      <w:r w:rsidRPr="00BE3CF3">
        <w:rPr>
          <w:rFonts w:asciiTheme="minorHAnsi" w:hAnsiTheme="minorHAnsi"/>
          <w:b/>
          <w:sz w:val="24"/>
          <w:szCs w:val="24"/>
        </w:rPr>
        <w:t xml:space="preserve"> August 2020.</w:t>
      </w:r>
    </w:p>
    <w:p w14:paraId="3C6B9A45" w14:textId="070A0B88" w:rsidR="00BE3CF3" w:rsidRDefault="00BE3CF3" w:rsidP="00D50829">
      <w:pPr>
        <w:pStyle w:val="PlainText"/>
        <w:rPr>
          <w:rFonts w:asciiTheme="minorHAnsi" w:hAnsiTheme="minorHAnsi"/>
          <w:b/>
          <w:sz w:val="24"/>
          <w:szCs w:val="24"/>
        </w:rPr>
      </w:pPr>
    </w:p>
    <w:p w14:paraId="2769184E" w14:textId="7A0AC497" w:rsidR="00BE3CF3" w:rsidRPr="00BE3CF3" w:rsidRDefault="00BE3CF3" w:rsidP="00D50829">
      <w:pPr>
        <w:pStyle w:val="PlainText"/>
        <w:rPr>
          <w:rFonts w:asciiTheme="minorHAnsi" w:hAnsiTheme="minorHAnsi"/>
          <w:szCs w:val="22"/>
        </w:rPr>
      </w:pPr>
      <w:r w:rsidRPr="00BE3CF3">
        <w:rPr>
          <w:rFonts w:asciiTheme="minorHAnsi" w:hAnsiTheme="minorHAnsi"/>
          <w:b/>
          <w:szCs w:val="22"/>
        </w:rPr>
        <w:t xml:space="preserve">Conference website: </w:t>
      </w:r>
      <w:hyperlink r:id="rId8" w:history="1">
        <w:r w:rsidRPr="00BE3CF3">
          <w:rPr>
            <w:rStyle w:val="Hyperlink"/>
            <w:rFonts w:asciiTheme="minorHAnsi" w:hAnsiTheme="minorHAnsi"/>
            <w:szCs w:val="22"/>
          </w:rPr>
          <w:t>http://conferences.ncl.ac.uk/innoconf20/</w:t>
        </w:r>
      </w:hyperlink>
    </w:p>
    <w:p w14:paraId="0A24DAAE" w14:textId="77777777" w:rsidR="00BE3CF3" w:rsidRPr="00BE3CF3" w:rsidRDefault="00BE3CF3" w:rsidP="00D50829">
      <w:pPr>
        <w:pStyle w:val="PlainText"/>
        <w:rPr>
          <w:rFonts w:asciiTheme="minorHAnsi" w:hAnsiTheme="minorHAnsi"/>
          <w:b/>
          <w:sz w:val="24"/>
          <w:szCs w:val="24"/>
        </w:rPr>
      </w:pPr>
    </w:p>
    <w:p w14:paraId="1544A931" w14:textId="396E9362" w:rsidR="00A15048" w:rsidRPr="00BE3CF3" w:rsidRDefault="00CD4062" w:rsidP="00D50829">
      <w:pPr>
        <w:spacing w:after="0" w:line="240" w:lineRule="auto"/>
        <w:ind w:left="426" w:right="543"/>
        <w:rPr>
          <w:sz w:val="24"/>
          <w:szCs w:val="24"/>
        </w:rPr>
      </w:pPr>
    </w:p>
    <w:sectPr w:rsidR="00A15048" w:rsidRPr="00BE3CF3" w:rsidSect="003F4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4AB6"/>
    <w:multiLevelType w:val="hybridMultilevel"/>
    <w:tmpl w:val="C1BA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81197"/>
    <w:multiLevelType w:val="hybridMultilevel"/>
    <w:tmpl w:val="E2101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731FB9"/>
    <w:multiLevelType w:val="hybridMultilevel"/>
    <w:tmpl w:val="73620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397D21"/>
    <w:multiLevelType w:val="hybridMultilevel"/>
    <w:tmpl w:val="83B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903F6C"/>
    <w:multiLevelType w:val="hybridMultilevel"/>
    <w:tmpl w:val="2EC6F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29"/>
    <w:rsid w:val="00001164"/>
    <w:rsid w:val="00154075"/>
    <w:rsid w:val="001C4A97"/>
    <w:rsid w:val="00281E78"/>
    <w:rsid w:val="003F4029"/>
    <w:rsid w:val="00BE3CF3"/>
    <w:rsid w:val="00CD4062"/>
    <w:rsid w:val="00D50829"/>
    <w:rsid w:val="00DF4AFD"/>
    <w:rsid w:val="00E7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2ED5"/>
  <w15:chartTrackingRefBased/>
  <w15:docId w15:val="{5930D0F0-B2A1-4756-B1FD-CA9F927C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4AFD"/>
    <w:rPr>
      <w:b/>
      <w:bCs/>
    </w:rPr>
  </w:style>
  <w:style w:type="character" w:styleId="Hyperlink">
    <w:name w:val="Hyperlink"/>
    <w:basedOn w:val="DefaultParagraphFont"/>
    <w:uiPriority w:val="99"/>
    <w:unhideWhenUsed/>
    <w:rsid w:val="00D50829"/>
    <w:rPr>
      <w:rFonts w:ascii="Times New Roman" w:hAnsi="Times New Roman" w:cs="Times New Roman" w:hint="default"/>
      <w:color w:val="000000"/>
      <w:u w:val="single"/>
    </w:rPr>
  </w:style>
  <w:style w:type="paragraph" w:styleId="PlainText">
    <w:name w:val="Plain Text"/>
    <w:basedOn w:val="Normal"/>
    <w:link w:val="PlainTextChar"/>
    <w:uiPriority w:val="99"/>
    <w:semiHidden/>
    <w:unhideWhenUsed/>
    <w:rsid w:val="00D50829"/>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D50829"/>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s.ncl.ac.uk/innoconf20/" TargetMode="External"/><Relationship Id="rId3" Type="http://schemas.openxmlformats.org/officeDocument/2006/relationships/settings" Target="settings.xml"/><Relationship Id="rId7" Type="http://schemas.openxmlformats.org/officeDocument/2006/relationships/hyperlink" Target="mailto:Sandra.salin@newcast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Guidarelli@newcastle.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Salin</dc:creator>
  <cp:keywords/>
  <dc:description/>
  <cp:lastModifiedBy>Sandra Salin</cp:lastModifiedBy>
  <cp:revision>2</cp:revision>
  <dcterms:created xsi:type="dcterms:W3CDTF">2020-06-11T21:59:00Z</dcterms:created>
  <dcterms:modified xsi:type="dcterms:W3CDTF">2020-06-11T21:59:00Z</dcterms:modified>
</cp:coreProperties>
</file>